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br w:type="page"/>
      </w: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10 червня 2016 року </w:t>
        <w:tab/>
        <w:tab/>
        <w:tab/>
        <w:t xml:space="preserve">№ 340</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8">
      <w:pPr>
        <w:keepNext w:val="1"/>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hanging="720"/>
        <w:jc w:val="left"/>
        <w:rPr/>
      </w:pPr>
      <w:r w:rsidDel="00000000" w:rsidR="00000000" w:rsidRPr="00000000">
        <w:rPr>
          <w:rFonts w:ascii="Times New Roman" w:cs="Times New Roman" w:eastAsia="Times New Roman" w:hAnsi="Times New Roman"/>
          <w:b w:val="1"/>
          <w:i w:val="1"/>
          <w:sz w:val="20"/>
          <w:szCs w:val="20"/>
          <w:vertAlign w:val="baseline"/>
          <w:rtl w:val="0"/>
        </w:rPr>
        <w:t xml:space="preserve">Про заходи щодо підтримки</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діяльності Пустомитівської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районної організації Товариства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Червоного Хреста України</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37 Закону України  “Про місцеві державні адміністрації”,  ч. 3 ст. 14 Закону України “Про Товариство Червоного Хреста України” та з метою підвищення ефективності співпраці місцевих органів виконавчої влади з районною організацією Товариства Червоного Хреста України:</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1.Затвердити План заходів щодо підтримки діяльності Пустомитівської районної організації Товариства Червоного Хреста України (надалі - заходи), що додається.</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2.Відповідальним виконавцям запланованих заходів щорічно до 15 грудня інформувати сектор цивільного захисту районної державної адміністрації про їх виконання.</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3.Сектору цивільного захисту районної  державної адміністрації щорічно до 25 грудня  інформувати департамент з питань цивільного захисту обласної державної адміністрації про їх виконання.</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4.Контроль за виконанням розпорядження покласти на першого заступника голови районної державної адміністрації Городечного П.М.</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Голова                                                                               В.Є. ГОВЕНКО</w:t>
      </w: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ЗАТВЕРДЖЕНО</w:t>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hd w:fill="auto" w:val="clear"/>
        <w:spacing w:after="0" w:before="0" w:line="240" w:lineRule="auto"/>
        <w:ind w:firstLine="5636"/>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розпорядження голови районної </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hd w:fill="auto" w:val="clear"/>
        <w:spacing w:after="0" w:before="0" w:line="240" w:lineRule="auto"/>
        <w:ind w:firstLine="5636"/>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державної адміністрації</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hd w:fill="auto" w:val="clear"/>
        <w:spacing w:after="0" w:before="0" w:line="240" w:lineRule="auto"/>
        <w:ind w:firstLine="5636"/>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від 10 червня  2016 року</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hd w:fill="auto" w:val="clear"/>
        <w:spacing w:after="0" w:before="0" w:line="240" w:lineRule="auto"/>
        <w:ind w:firstLine="5636"/>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340</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hd w:fill="auto" w:val="clear"/>
        <w:spacing w:after="0" w:before="0" w:line="240" w:lineRule="auto"/>
        <w:ind w:firstLine="5432"/>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B">
      <w:pPr>
        <w:keepNext w:val="1"/>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hanging="720"/>
        <w:jc w:val="center"/>
        <w:rPr/>
      </w:pPr>
      <w:r w:rsidDel="00000000" w:rsidR="00000000" w:rsidRPr="00000000">
        <w:rPr>
          <w:rFonts w:ascii="Times New Roman" w:cs="Times New Roman" w:eastAsia="Times New Roman" w:hAnsi="Times New Roman"/>
          <w:b w:val="1"/>
          <w:sz w:val="20"/>
          <w:szCs w:val="20"/>
          <w:vertAlign w:val="baseline"/>
          <w:rtl w:val="0"/>
        </w:rPr>
        <w:t xml:space="preserve">ПЛАН ЗАХОДІВ </w:t>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щодо підтримки діяльності </w:t>
      </w:r>
      <w:r w:rsidDel="00000000" w:rsidR="00000000" w:rsidRPr="00000000">
        <w:rPr>
          <w:rtl w:val="0"/>
        </w:rPr>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Пустомитівської районної  організації </w:t>
      </w:r>
      <w:r w:rsidDel="00000000" w:rsidR="00000000" w:rsidRPr="00000000">
        <w:rPr>
          <w:rtl w:val="0"/>
        </w:rPr>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Товариства Червоного Хреста України</w:t>
      </w:r>
      <w:r w:rsidDel="00000000" w:rsidR="00000000" w:rsidRPr="00000000">
        <w:rPr>
          <w:rtl w:val="0"/>
        </w:rPr>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1.Сприяти діяльності районної організації Товариства Червоного Хреста України, залучати його фахівців до розробки та реалізації місцевих програм у гуманітарній та соціальній сферах, до надання медико-соціальної допомоги малозабезпеченим верствам населення, допомоги населенню при виникненні надзвичайних ситуацій.</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центральна районна лікарня;</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Управління соціального захисту населення</w:t>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районної державної адміністрації;</w:t>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Сектор цивільного захисту районної</w:t>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державної адміністрації</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постійно                                                                      </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2.Сприяти і брати участь у підготовці та проведенні  щорічного Всеукраїнського місячника Червоного Хреста.</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центральна районна лікарня.</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за планом проведення </w:t>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місячника</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3.Активізувати співпрацю із Пустомитівською районною організацією  Товариства Червоного Хреста України щодо надання допомоги населенню у разі виникнення надзвичайних ситуацій та некласифікованих подій.</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hd w:fill="auto" w:val="clear"/>
        <w:spacing w:after="0" w:before="0" w:line="240" w:lineRule="auto"/>
        <w:ind w:firstLine="4254"/>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Сектор цивільного захисту районної</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hd w:fill="auto" w:val="clear"/>
        <w:spacing w:after="0" w:before="0" w:line="240" w:lineRule="auto"/>
        <w:ind w:firstLine="4254"/>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державної адміністрації.</w:t>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hd w:fill="auto" w:val="clear"/>
        <w:spacing w:after="0" w:before="0" w:line="240" w:lineRule="auto"/>
        <w:ind w:firstLine="4254"/>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постійно</w:t>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4.Виявляти та брати на персоніфікований облік самотніх та неспроможних забезпечити свої життєві потреби осіб. Спільно із Пустомитівською районною організацією Товариства Червоного Хреста України організовувати  надання їм адресної грошової допомоги та допомоги продуктами харчування, одягом тощо.</w:t>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Управління соціального захисту населення</w:t>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районної державної адміністрації;</w:t>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Пустомитівський районний територіальний</w:t>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центр соціального обслуговування </w:t>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(надання соціальних послуг)</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постійно</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5.Забезпечити тісну співпрацю Пустомитівського районного територіального центру соціального обслуговування  (надання соціальних послуг) з районною організацією Товариства Червоного Хреста України.</w:t>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Пустомитівський районний територіальний</w:t>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центр соціального обслуговування </w:t>
      </w:r>
    </w:p>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(надання соціальних послуг)</w:t>
      </w:r>
    </w:p>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постійно</w:t>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6.Надавати допомогу в навчанні та перепідготовці медичних працівників патронажної служби районної організації Товариства Червоного Хреста України.</w:t>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центральна районна лікарня</w:t>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постійно </w:t>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7.Включити голову районної організацій Товариства Червоного Хреста України до складу районної комісії з питань ТЕБ і НС.</w:t>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hd w:fill="auto" w:val="clear"/>
        <w:spacing w:after="0" w:before="0" w:line="240" w:lineRule="auto"/>
        <w:ind w:firstLine="425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Сектор цивільного захисту районної</w:t>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hd w:fill="auto" w:val="clear"/>
        <w:spacing w:after="0" w:before="0" w:line="240" w:lineRule="auto"/>
        <w:ind w:firstLine="425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державної адміністрації</w:t>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hd w:fill="auto" w:val="clear"/>
        <w:spacing w:after="0" w:before="0" w:line="240" w:lineRule="auto"/>
        <w:ind w:firstLine="425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до 1 липня 2016 року</w:t>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8.Сприяти районній організації Товариства Червоного Хреста України у проведенні інформаційно-просвітницьких заходів з профілактики туберкульозу, ВІЛ/СНІДу, кору та краснухи, наркоманії, захворювань на рак молочної залози та інші.</w:t>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hd w:fill="auto" w:val="clear"/>
        <w:spacing w:after="0" w:before="0" w:line="240" w:lineRule="auto"/>
        <w:ind w:firstLine="4243"/>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Центральна районна  лікарня</w:t>
      </w:r>
    </w:p>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hd w:fill="auto" w:val="clear"/>
        <w:spacing w:after="0" w:before="0" w:line="240" w:lineRule="auto"/>
        <w:ind w:firstLine="4243"/>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постійно </w:t>
      </w:r>
    </w:p>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9.Організувати практичну допомогу в роботі патронажної служби Червоного Хреста України щодо обслуговування самотніх громадян похилого віку, забезпечити виконання програми навчання населення першої медичної допомоги, підготовки санітарного активу.</w:t>
      </w:r>
    </w:p>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hd w:fill="auto" w:val="clear"/>
        <w:spacing w:after="0" w:before="0" w:line="240" w:lineRule="auto"/>
        <w:ind w:firstLine="4286"/>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Центральна районна лікарня;</w:t>
      </w:r>
    </w:p>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Пустомитівський районний територіальний</w:t>
      </w:r>
    </w:p>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центр соціального обслуговування </w:t>
      </w:r>
    </w:p>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(надання соціальних послуг)</w:t>
      </w:r>
    </w:p>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shd w:fill="auto" w:val="clear"/>
        <w:spacing w:after="0" w:before="0" w:line="240" w:lineRule="auto"/>
        <w:ind w:firstLine="4307"/>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постійно</w:t>
      </w:r>
    </w:p>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10.Сприяти районній організації Товариства Червоного Хреста України у проведенні благодійних концертів  та інших акцій.</w:t>
      </w:r>
    </w:p>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hd w:fill="auto" w:val="clear"/>
        <w:spacing w:after="0" w:before="0" w:line="240" w:lineRule="auto"/>
        <w:ind w:firstLine="425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Відділ культури районної державної</w:t>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hd w:fill="auto" w:val="clear"/>
        <w:spacing w:after="0" w:before="0" w:line="240" w:lineRule="auto"/>
        <w:ind w:firstLine="425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адміністрації</w:t>
      </w:r>
    </w:p>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hd w:fill="auto" w:val="clear"/>
        <w:spacing w:after="0" w:before="0" w:line="240" w:lineRule="auto"/>
        <w:ind w:firstLine="425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постійно</w:t>
      </w:r>
    </w:p>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11.Надати допомогу районній організації Товариства Червоного Хреста України у залученні учнівської молоді до участі у волонтерському червонохресному русі, у створенні первинних осередків Червоного Хреста, сприяти в поширенні у навчальних закладах знань про Червоний Хрест, Міжнародне Гуманітарне Право, а також брати участь у санітарно-просвітницькій діяльності Товариства Червоного Хреста України в рамках програм боротьби з туберкульозом, ВІЛ/СНІДом, наркоманією.</w:t>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hd w:fill="auto" w:val="clear"/>
        <w:spacing w:after="0" w:before="0" w:line="240" w:lineRule="auto"/>
        <w:ind w:firstLine="425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Відділ освіти районної державної</w:t>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адміністрації</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Районний центр соціальних служб для</w:t>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сім”ї, дітей та молоді;</w:t>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Центральна районна лікарня</w:t>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hd w:fill="auto" w:val="clear"/>
        <w:spacing w:after="0" w:before="0" w:line="240" w:lineRule="auto"/>
        <w:ind w:firstLine="427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постійно</w:t>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12.Сприяти районній організації Товариства Червоного Хреста  України  у створенні загонів милосердя у навчальних закладах. </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hd w:fill="auto" w:val="clear"/>
        <w:spacing w:after="0" w:before="0" w:line="240" w:lineRule="auto"/>
        <w:ind w:firstLine="4286"/>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Відділ освіти районної державної</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hd w:fill="auto" w:val="clear"/>
        <w:spacing w:after="0" w:before="0" w:line="240" w:lineRule="auto"/>
        <w:ind w:firstLine="4286"/>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адміністрації</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hd w:fill="auto" w:val="clear"/>
        <w:spacing w:after="0" w:before="0" w:line="240" w:lineRule="auto"/>
        <w:ind w:firstLine="4286"/>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постійно</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13.Сприяти районній організації Товариства Червоного Хреста  України у вирішенні питання плати  комунальних послуг та зв’язку.</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hd w:fill="auto" w:val="clear"/>
        <w:spacing w:after="0" w:before="0" w:line="240" w:lineRule="auto"/>
        <w:ind w:firstLine="4307"/>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центральна районна лікарня </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hd w:fill="auto" w:val="clear"/>
        <w:spacing w:after="0" w:before="0" w:line="240" w:lineRule="auto"/>
        <w:ind w:firstLine="4307"/>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постійно</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14.Сприяти висвітленню у засобах масової інформації діяльності Пустомитівської районної організації Товариства Червоного Хреста України.</w:t>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hd w:fill="auto" w:val="clear"/>
        <w:spacing w:after="0" w:before="0" w:line="240" w:lineRule="auto"/>
        <w:ind w:firstLine="426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Відділ з питань звернень громадян, </w:t>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hd w:fill="auto" w:val="clear"/>
        <w:spacing w:after="0" w:before="0" w:line="240" w:lineRule="auto"/>
        <w:ind w:firstLine="426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інформаційної діяльності та комунікацій з</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hd w:fill="auto" w:val="clear"/>
        <w:spacing w:after="0" w:before="0" w:line="240" w:lineRule="auto"/>
        <w:ind w:firstLine="426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громадськістю апарату районної державної </w:t>
      </w:r>
    </w:p>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hd w:fill="auto" w:val="clear"/>
        <w:spacing w:after="0" w:before="0" w:line="240" w:lineRule="auto"/>
        <w:ind w:firstLine="426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адміністрації;</w:t>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hd w:fill="auto" w:val="clear"/>
        <w:spacing w:after="0" w:before="0" w:line="240" w:lineRule="auto"/>
        <w:ind w:firstLine="426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Районний часопис “Голос народу”</w:t>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hd w:fill="auto" w:val="clear"/>
        <w:spacing w:after="0" w:before="0" w:line="240" w:lineRule="auto"/>
        <w:ind w:firstLine="426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Термін: постійно</w:t>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hd w:fill="auto" w:val="clear"/>
        <w:spacing w:after="0" w:before="0" w:line="240" w:lineRule="auto"/>
        <w:ind w:firstLine="4264"/>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